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1A" w:rsidRDefault="00151580" w:rsidP="00151580">
      <w:pPr>
        <w:jc w:val="center"/>
        <w:rPr>
          <w:b/>
        </w:rPr>
      </w:pPr>
      <w:r>
        <w:rPr>
          <w:b/>
        </w:rPr>
        <w:t>GOOD FRIDAY MESSAGE</w:t>
      </w:r>
    </w:p>
    <w:p w:rsidR="00151580" w:rsidRDefault="00151580" w:rsidP="00151580">
      <w:pPr>
        <w:jc w:val="center"/>
        <w:rPr>
          <w:b/>
        </w:rPr>
      </w:pPr>
    </w:p>
    <w:p w:rsidR="00151580" w:rsidRDefault="00232CA1" w:rsidP="00151580">
      <w:r>
        <w:t xml:space="preserve">Good morning. </w:t>
      </w:r>
      <w:r w:rsidR="00106B25">
        <w:t xml:space="preserve">Nice to be back! </w:t>
      </w:r>
      <w:r>
        <w:t xml:space="preserve"> </w:t>
      </w:r>
      <w:r w:rsidR="00BA4266">
        <w:t>So, h</w:t>
      </w:r>
      <w:r w:rsidR="00151580">
        <w:t>ow do we worship on Good Friday?</w:t>
      </w:r>
    </w:p>
    <w:p w:rsidR="00151580" w:rsidRDefault="00151580" w:rsidP="00151580"/>
    <w:p w:rsidR="00497B77" w:rsidRDefault="00151580" w:rsidP="00151580">
      <w:r>
        <w:t>For on this day we remember the awful horror of an innocent man being cruelly put to death.</w:t>
      </w:r>
      <w:r w:rsidR="00497B77">
        <w:t xml:space="preserve">  </w:t>
      </w:r>
      <w:r>
        <w:t>It’s the stuff of nightmares.</w:t>
      </w:r>
      <w:r w:rsidR="00497B77">
        <w:t xml:space="preserve">  An X-Rated story.  We’d never show it in all its gory detail on television.</w:t>
      </w:r>
    </w:p>
    <w:p w:rsidR="00497B77" w:rsidRDefault="00497B77" w:rsidP="00151580"/>
    <w:p w:rsidR="00151580" w:rsidRDefault="00151580" w:rsidP="00151580">
      <w:r>
        <w:t>I remember when my family was at home</w:t>
      </w:r>
      <w:r w:rsidR="00511CD0">
        <w:t>,</w:t>
      </w:r>
      <w:r>
        <w:t xml:space="preserve"> wondering </w:t>
      </w:r>
      <w:r w:rsidR="001B7AB3">
        <w:t>whether</w:t>
      </w:r>
      <w:r>
        <w:t xml:space="preserve"> we should go to the Good Friday service.</w:t>
      </w:r>
      <w:r w:rsidR="00497B77">
        <w:t xml:space="preserve">  </w:t>
      </w:r>
      <w:r>
        <w:t>My reasoning</w:t>
      </w:r>
      <w:r w:rsidR="00B952F9">
        <w:t xml:space="preserve"> </w:t>
      </w:r>
      <w:r>
        <w:t xml:space="preserve">was similar to </w:t>
      </w:r>
      <w:r w:rsidR="00B952F9">
        <w:t xml:space="preserve">that of </w:t>
      </w:r>
      <w:r>
        <w:t xml:space="preserve">not </w:t>
      </w:r>
      <w:r w:rsidR="00497B77">
        <w:t>watch</w:t>
      </w:r>
      <w:r>
        <w:t xml:space="preserve">ing the television news when the kids were around, for fear they would find the </w:t>
      </w:r>
      <w:r w:rsidR="00B952F9">
        <w:t>many</w:t>
      </w:r>
      <w:r>
        <w:t xml:space="preserve"> stories of traged</w:t>
      </w:r>
      <w:r w:rsidR="00B952F9">
        <w:t>y</w:t>
      </w:r>
      <w:r>
        <w:t xml:space="preserve">, </w:t>
      </w:r>
      <w:r w:rsidR="00254E02">
        <w:t xml:space="preserve">death, </w:t>
      </w:r>
      <w:r>
        <w:t xml:space="preserve">fighting and poor human behaviour too </w:t>
      </w:r>
      <w:r w:rsidR="00497B77">
        <w:t xml:space="preserve">scary and </w:t>
      </w:r>
      <w:r>
        <w:t>frightening.  I wanted to protect them</w:t>
      </w:r>
      <w:r w:rsidR="00B17F7C">
        <w:t xml:space="preserve"> from this</w:t>
      </w:r>
      <w:r>
        <w:t>, because I loved them.</w:t>
      </w:r>
    </w:p>
    <w:p w:rsidR="00497B77" w:rsidRDefault="00497B77" w:rsidP="00151580"/>
    <w:p w:rsidR="00497B77" w:rsidRDefault="00371775" w:rsidP="00151580">
      <w:r>
        <w:t>We usually went</w:t>
      </w:r>
      <w:r w:rsidR="00B952F9">
        <w:t xml:space="preserve">, but </w:t>
      </w:r>
      <w:r>
        <w:t xml:space="preserve">I </w:t>
      </w:r>
      <w:r w:rsidR="00B952F9">
        <w:t>als</w:t>
      </w:r>
      <w:r w:rsidR="00947707">
        <w:t>o tried to</w:t>
      </w:r>
      <w:r w:rsidR="00B952F9">
        <w:t xml:space="preserve"> ma</w:t>
      </w:r>
      <w:r w:rsidR="00947707">
        <w:t>k</w:t>
      </w:r>
      <w:r w:rsidR="00B952F9">
        <w:t xml:space="preserve">e sure </w:t>
      </w:r>
      <w:r w:rsidR="00B17F7C">
        <w:t xml:space="preserve">that </w:t>
      </w:r>
      <w:r w:rsidR="00B952F9">
        <w:t>we talked about</w:t>
      </w:r>
      <w:r w:rsidR="00497B77">
        <w:t xml:space="preserve"> Easter Sunday and the empty tomb.  Yes, remembering the crucifixion is tough, but it helps </w:t>
      </w:r>
      <w:r w:rsidR="00B952F9">
        <w:t>when it is told</w:t>
      </w:r>
      <w:r w:rsidR="00497B77">
        <w:t xml:space="preserve"> in the context of the resurrection.</w:t>
      </w:r>
    </w:p>
    <w:p w:rsidR="00497B77" w:rsidRDefault="00497B77" w:rsidP="00151580"/>
    <w:p w:rsidR="00A66898" w:rsidRDefault="00DB18D2" w:rsidP="00151580">
      <w:r>
        <w:t>T</w:t>
      </w:r>
      <w:r w:rsidR="00497B77">
        <w:t xml:space="preserve">his </w:t>
      </w:r>
      <w:r w:rsidR="00CE607A">
        <w:t xml:space="preserve">largely </w:t>
      </w:r>
      <w:r>
        <w:t xml:space="preserve">shaped my thinking about Good Friday worship </w:t>
      </w:r>
      <w:r w:rsidR="00497B77">
        <w:t xml:space="preserve">until </w:t>
      </w:r>
      <w:r w:rsidR="00067C43">
        <w:t>two</w:t>
      </w:r>
      <w:r w:rsidR="00497B77">
        <w:t xml:space="preserve"> years ago.</w:t>
      </w:r>
      <w:r w:rsidR="00A66898">
        <w:t xml:space="preserve">  My wife Judith had died just six months previously; I was still grieving and trying to come to terms with this loss</w:t>
      </w:r>
      <w:r w:rsidR="007A1F40">
        <w:t xml:space="preserve"> when</w:t>
      </w:r>
      <w:r w:rsidR="00A66898">
        <w:t xml:space="preserve"> </w:t>
      </w:r>
      <w:r w:rsidR="00A27085">
        <w:t>I attended</w:t>
      </w:r>
      <w:r w:rsidR="00A66898">
        <w:t xml:space="preserve"> the usual </w:t>
      </w:r>
      <w:r w:rsidR="007A1F40">
        <w:t xml:space="preserve">sombre, </w:t>
      </w:r>
      <w:r w:rsidR="00A66898">
        <w:t>respectful Good Friday service, but remember be</w:t>
      </w:r>
      <w:r>
        <w:t>com</w:t>
      </w:r>
      <w:r w:rsidR="00A66898">
        <w:t xml:space="preserve">ing upset when, towards the end of </w:t>
      </w:r>
      <w:r>
        <w:t>it</w:t>
      </w:r>
      <w:r w:rsidR="00A66898">
        <w:t>, we were reminded that the story had a happy ending, that we could look forward to celebrating Jesus’ resurrection on the Sunday.</w:t>
      </w:r>
    </w:p>
    <w:p w:rsidR="00A66898" w:rsidRDefault="00A66898" w:rsidP="00151580"/>
    <w:p w:rsidR="00497B77" w:rsidRDefault="001B7AB3" w:rsidP="00151580">
      <w:r>
        <w:t>I was upset because</w:t>
      </w:r>
      <w:r w:rsidR="00B952F9">
        <w:t xml:space="preserve"> </w:t>
      </w:r>
      <w:r w:rsidR="00A66898">
        <w:t xml:space="preserve">I was not ready for </w:t>
      </w:r>
      <w:r w:rsidR="00B952F9">
        <w:t xml:space="preserve">a happy ending.  I </w:t>
      </w:r>
      <w:r w:rsidR="007A1F40">
        <w:t>identified</w:t>
      </w:r>
      <w:r w:rsidR="00125CD7">
        <w:t xml:space="preserve"> with the women </w:t>
      </w:r>
      <w:r w:rsidR="00232CA1">
        <w:t>standing near</w:t>
      </w:r>
      <w:r w:rsidR="00125CD7">
        <w:t xml:space="preserve"> the cross, watching.  I was not ready to be told that all would be OK, but </w:t>
      </w:r>
      <w:r w:rsidR="007A1F40">
        <w:t>want</w:t>
      </w:r>
      <w:r w:rsidR="00125CD7">
        <w:t xml:space="preserve">ed </w:t>
      </w:r>
      <w:r w:rsidR="00B952F9">
        <w:t xml:space="preserve">time </w:t>
      </w:r>
      <w:r w:rsidR="00125CD7">
        <w:t xml:space="preserve">to let the waves of grief wash over me, to lament the passing of a </w:t>
      </w:r>
      <w:r w:rsidR="002728FE">
        <w:t xml:space="preserve">much loved </w:t>
      </w:r>
      <w:r w:rsidR="00125CD7">
        <w:t xml:space="preserve">person, and to honour their life.  </w:t>
      </w:r>
      <w:r w:rsidR="00511CD0">
        <w:t>And</w:t>
      </w:r>
      <w:r w:rsidR="00125CD7">
        <w:t xml:space="preserve"> I didn’t dare let myself wonder why this had all come to pass.</w:t>
      </w:r>
      <w:r w:rsidR="00A27085">
        <w:t xml:space="preserve">  I wasn’t ready to come to terms with </w:t>
      </w:r>
      <w:r w:rsidR="00CD1E72">
        <w:t>what had happened</w:t>
      </w:r>
      <w:r w:rsidR="00A27085">
        <w:t>.  I needed time to grieve, and not be rushed into “getting over it”.</w:t>
      </w:r>
    </w:p>
    <w:p w:rsidR="00A27085" w:rsidRDefault="00A27085" w:rsidP="00151580"/>
    <w:p w:rsidR="00511CD0" w:rsidRDefault="00A27085" w:rsidP="00151580">
      <w:r>
        <w:t xml:space="preserve">To add to my distress, at the </w:t>
      </w:r>
      <w:r w:rsidR="00F23E54">
        <w:t>end</w:t>
      </w:r>
      <w:r w:rsidR="00511CD0">
        <w:t xml:space="preserve"> of the </w:t>
      </w:r>
      <w:r>
        <w:t>service we sang th</w:t>
      </w:r>
      <w:r w:rsidR="0001319E">
        <w:t>e</w:t>
      </w:r>
      <w:r>
        <w:t xml:space="preserve"> </w:t>
      </w:r>
      <w:r w:rsidR="0001319E">
        <w:t>pow</w:t>
      </w:r>
      <w:r>
        <w:t xml:space="preserve">erful hymn by Isaac Watts: </w:t>
      </w:r>
      <w:r w:rsidRPr="00A27085">
        <w:rPr>
          <w:i/>
        </w:rPr>
        <w:t>When I survey the wondrous cross</w:t>
      </w:r>
      <w:r>
        <w:t xml:space="preserve">.  This hymn had been </w:t>
      </w:r>
      <w:r w:rsidR="00511CD0">
        <w:t>central to</w:t>
      </w:r>
      <w:r>
        <w:t xml:space="preserve"> me becoming a Christian, some 50 years ago.  It was so meaningful to me</w:t>
      </w:r>
      <w:r w:rsidR="00B952F9">
        <w:t xml:space="preserve"> then</w:t>
      </w:r>
      <w:r>
        <w:t xml:space="preserve">, yet that Good Friday morning I </w:t>
      </w:r>
      <w:r w:rsidR="001B7AB3">
        <w:t xml:space="preserve">found I </w:t>
      </w:r>
      <w:r>
        <w:t>couldn’t sing it.</w:t>
      </w:r>
      <w:r w:rsidR="008528C8">
        <w:t xml:space="preserve"> </w:t>
      </w:r>
      <w:r>
        <w:t xml:space="preserve"> I wasn’t ready to </w:t>
      </w:r>
      <w:r w:rsidR="00CD1E72">
        <w:t>embrace</w:t>
      </w:r>
      <w:r>
        <w:t xml:space="preserve"> </w:t>
      </w:r>
      <w:r w:rsidR="00511CD0">
        <w:t xml:space="preserve">the sentiments expressed in the hymn – to count my richest gain as loss, to pour contempt on </w:t>
      </w:r>
      <w:r w:rsidR="00531D51">
        <w:t xml:space="preserve">all </w:t>
      </w:r>
      <w:r w:rsidR="00511CD0">
        <w:t xml:space="preserve">my pride, to sacrifice all things that charmed me </w:t>
      </w:r>
      <w:r w:rsidR="00136B01">
        <w:t>most</w:t>
      </w:r>
      <w:r w:rsidR="00511CD0">
        <w:t>, or to give up my soul, my life, my all to God’s Amazing Love.</w:t>
      </w:r>
    </w:p>
    <w:p w:rsidR="00511CD0" w:rsidRDefault="00511CD0" w:rsidP="00151580"/>
    <w:p w:rsidR="00B90A0A" w:rsidRDefault="00511CD0" w:rsidP="00151580">
      <w:r>
        <w:t xml:space="preserve">Instead, like the women who watched the crucifixion, I just wanted to sit at the foot of the cross </w:t>
      </w:r>
      <w:r w:rsidR="00161EB8">
        <w:t xml:space="preserve">and </w:t>
      </w:r>
      <w:r>
        <w:t>weep</w:t>
      </w:r>
      <w:r w:rsidR="008C076A">
        <w:t xml:space="preserve"> and mourn.</w:t>
      </w:r>
      <w:r w:rsidR="00531D51">
        <w:t xml:space="preserve">  I felt like screaming “I’ve lost so much, God, </w:t>
      </w:r>
      <w:r w:rsidR="00BF6439">
        <w:t>how can I</w:t>
      </w:r>
      <w:r w:rsidR="00531D51">
        <w:t xml:space="preserve"> praise </w:t>
      </w:r>
      <w:r w:rsidR="00BF6439">
        <w:t xml:space="preserve">you </w:t>
      </w:r>
      <w:r w:rsidR="00531D51">
        <w:t>and worship you</w:t>
      </w:r>
      <w:r w:rsidR="00BF6439">
        <w:t xml:space="preserve"> when I’m overcome by grief</w:t>
      </w:r>
      <w:r w:rsidR="00531D51">
        <w:t>?”</w:t>
      </w:r>
    </w:p>
    <w:p w:rsidR="00531D51" w:rsidRDefault="00531D51" w:rsidP="00151580"/>
    <w:p w:rsidR="00B90A0A" w:rsidRDefault="00B90A0A" w:rsidP="00151580">
      <w:r>
        <w:t xml:space="preserve">But, just like </w:t>
      </w:r>
      <w:r w:rsidR="00136B01">
        <w:t xml:space="preserve">for </w:t>
      </w:r>
      <w:r>
        <w:t xml:space="preserve">the women who watched Jesus die, there comes a time when it </w:t>
      </w:r>
      <w:r w:rsidRPr="00CD1E72">
        <w:rPr>
          <w:u w:val="single"/>
        </w:rPr>
        <w:t>is</w:t>
      </w:r>
      <w:r>
        <w:t xml:space="preserve"> right to move forward.</w:t>
      </w:r>
      <w:r w:rsidR="00DB3589">
        <w:t xml:space="preserve">  </w:t>
      </w:r>
      <w:r w:rsidR="008528C8">
        <w:t xml:space="preserve">Time, and the wonderful love of others, help heal the wounds of loss and give us strength to </w:t>
      </w:r>
      <w:r>
        <w:t>step out</w:t>
      </w:r>
      <w:r w:rsidR="008528C8">
        <w:t xml:space="preserve"> into the future</w:t>
      </w:r>
      <w:r w:rsidR="00B952F9">
        <w:t xml:space="preserve">, to start a new chapter in life, </w:t>
      </w:r>
      <w:r w:rsidR="00DB3589">
        <w:t>to experience the power of resurrection if you like, guided by</w:t>
      </w:r>
      <w:r>
        <w:t xml:space="preserve"> </w:t>
      </w:r>
      <w:r w:rsidR="00136B01">
        <w:t>the experience of</w:t>
      </w:r>
      <w:r>
        <w:t xml:space="preserve"> </w:t>
      </w:r>
      <w:r w:rsidR="00CD1E72">
        <w:t>grief</w:t>
      </w:r>
      <w:r>
        <w:t>.</w:t>
      </w:r>
      <w:r w:rsidR="0001319E">
        <w:t xml:space="preserve">  Many of us will have found this.</w:t>
      </w:r>
    </w:p>
    <w:p w:rsidR="00136B01" w:rsidRDefault="00B90A0A" w:rsidP="00151580">
      <w:r>
        <w:lastRenderedPageBreak/>
        <w:t xml:space="preserve">In preparing </w:t>
      </w:r>
      <w:r w:rsidR="00161EB8">
        <w:t xml:space="preserve">for </w:t>
      </w:r>
      <w:r w:rsidR="00DB3589">
        <w:t>today</w:t>
      </w:r>
      <w:r w:rsidR="008013DA">
        <w:t>,</w:t>
      </w:r>
      <w:r>
        <w:t xml:space="preserve"> </w:t>
      </w:r>
      <w:r w:rsidR="008623AE">
        <w:t xml:space="preserve">therefore, </w:t>
      </w:r>
      <w:r>
        <w:t xml:space="preserve">I wondered what </w:t>
      </w:r>
      <w:r w:rsidR="00CD1E72">
        <w:t>message</w:t>
      </w:r>
      <w:r>
        <w:t xml:space="preserve"> I might </w:t>
      </w:r>
      <w:r w:rsidR="00CD1E72">
        <w:t>give</w:t>
      </w:r>
      <w:r>
        <w:t xml:space="preserve">.  I could give a theological sermon on the meaning of the cross, or explore the </w:t>
      </w:r>
      <w:r w:rsidR="008013DA">
        <w:t xml:space="preserve">social and </w:t>
      </w:r>
      <w:r>
        <w:t xml:space="preserve">political context of the crucifixion to make it relevant to today, or focus on </w:t>
      </w:r>
      <w:r w:rsidR="008013DA">
        <w:t xml:space="preserve">the sacrifice of Jesus – </w:t>
      </w:r>
      <w:r w:rsidR="008013DA" w:rsidRPr="008013DA">
        <w:rPr>
          <w:i/>
        </w:rPr>
        <w:t>no-one has greater love than this: to lay down his life for his friends</w:t>
      </w:r>
      <w:r w:rsidR="008013DA">
        <w:t>.</w:t>
      </w:r>
    </w:p>
    <w:p w:rsidR="00136B01" w:rsidRDefault="00136B01" w:rsidP="00151580"/>
    <w:p w:rsidR="00161EB8" w:rsidRDefault="00DB18D2" w:rsidP="00151580">
      <w:r>
        <w:t>U</w:t>
      </w:r>
      <w:r w:rsidR="00136B01">
        <w:t xml:space="preserve">ntil recently I was leaning towards </w:t>
      </w:r>
      <w:r w:rsidR="008623AE">
        <w:t>shar</w:t>
      </w:r>
      <w:r w:rsidR="00136B01">
        <w:t xml:space="preserve">ing a public theology perspective that explored reasons why the establishment of the </w:t>
      </w:r>
      <w:r w:rsidR="00B17F7C">
        <w:t>day</w:t>
      </w:r>
      <w:r w:rsidR="00136B01">
        <w:t xml:space="preserve"> wanted Jesus dead</w:t>
      </w:r>
      <w:r w:rsidR="002728FE">
        <w:t>,</w:t>
      </w:r>
      <w:r w:rsidR="00136B01">
        <w:t xml:space="preserve"> on account of him challenging their </w:t>
      </w:r>
      <w:r w:rsidR="005C610D">
        <w:t xml:space="preserve">traditional </w:t>
      </w:r>
      <w:r w:rsidR="00136B01">
        <w:t xml:space="preserve">religious </w:t>
      </w:r>
      <w:r w:rsidR="00AE5A41">
        <w:t>values and authority</w:t>
      </w:r>
      <w:r w:rsidR="00136B01">
        <w:t xml:space="preserve"> and being seen to confront the rule of Rome.</w:t>
      </w:r>
      <w:r w:rsidR="00254E02">
        <w:t xml:space="preserve">  </w:t>
      </w:r>
      <w:r w:rsidR="005C610D">
        <w:t>But that belongs more to Palm Sunday, and Jesus’ triumphal entry into Jerusalem</w:t>
      </w:r>
      <w:r w:rsidR="008623AE">
        <w:t>, whereas</w:t>
      </w:r>
      <w:r w:rsidR="00161EB8">
        <w:t xml:space="preserve"> Good Friday witnessed the grim reality of what happened </w:t>
      </w:r>
      <w:r w:rsidR="00254E02">
        <w:t>nex</w:t>
      </w:r>
      <w:r w:rsidR="00161EB8">
        <w:t>t</w:t>
      </w:r>
      <w:r w:rsidR="008C076A">
        <w:t>, after the die had been cast.</w:t>
      </w:r>
    </w:p>
    <w:p w:rsidR="00161EB8" w:rsidRDefault="00161EB8" w:rsidP="00151580"/>
    <w:p w:rsidR="005C610D" w:rsidRDefault="005C610D" w:rsidP="00151580">
      <w:r>
        <w:t>So I decided that today I would</w:t>
      </w:r>
      <w:r w:rsidR="00161EB8">
        <w:t xml:space="preserve"> </w:t>
      </w:r>
      <w:r w:rsidR="00AE2282">
        <w:t>explore</w:t>
      </w:r>
      <w:r w:rsidR="00DB3589">
        <w:t xml:space="preserve"> how</w:t>
      </w:r>
      <w:r w:rsidR="00161EB8">
        <w:t xml:space="preserve"> people </w:t>
      </w:r>
      <w:r w:rsidR="00DB3589">
        <w:t>responded to the events of th</w:t>
      </w:r>
      <w:r w:rsidR="00161EB8">
        <w:t xml:space="preserve">at </w:t>
      </w:r>
      <w:r w:rsidR="00254E02">
        <w:t xml:space="preserve">awful </w:t>
      </w:r>
      <w:r w:rsidR="00161EB8">
        <w:t>day</w:t>
      </w:r>
      <w:r w:rsidR="00232CA1">
        <w:t>.  We’ve been reminded of the response of the crowd</w:t>
      </w:r>
      <w:r w:rsidR="00161EB8">
        <w:t xml:space="preserve">, </w:t>
      </w:r>
      <w:r w:rsidR="00232CA1">
        <w:t xml:space="preserve">so I’ll reflect on the response of </w:t>
      </w:r>
      <w:r w:rsidR="00254E02">
        <w:t xml:space="preserve">the </w:t>
      </w:r>
      <w:r w:rsidR="00161EB8">
        <w:t>women.  All four gospels tell us that women witnessed the crucifixion</w:t>
      </w:r>
      <w:r w:rsidR="00254E02">
        <w:t>.</w:t>
      </w:r>
      <w:r w:rsidR="00161EB8">
        <w:t xml:space="preserve">  Matthew and Mark </w:t>
      </w:r>
      <w:r w:rsidR="00DB3589">
        <w:t>tell us there were</w:t>
      </w:r>
      <w:r w:rsidR="00161EB8">
        <w:t xml:space="preserve"> many women</w:t>
      </w:r>
      <w:r w:rsidR="00DB18D2">
        <w:t xml:space="preserve"> present</w:t>
      </w:r>
      <w:r w:rsidR="00161EB8">
        <w:t>.</w:t>
      </w:r>
      <w:r w:rsidR="00DB3589">
        <w:t xml:space="preserve">  What can we learn from them?</w:t>
      </w:r>
    </w:p>
    <w:p w:rsidR="00254E02" w:rsidRDefault="00254E02" w:rsidP="00151580"/>
    <w:p w:rsidR="00254E02" w:rsidRDefault="00254E02" w:rsidP="00151580">
      <w:r>
        <w:t xml:space="preserve">They weren’t </w:t>
      </w:r>
      <w:r w:rsidR="00D17AE3">
        <w:t>idle spectators, feasting on the misfortune of another.  Rather, they had followed Jesus from Galilee</w:t>
      </w:r>
      <w:r w:rsidR="00DB3589">
        <w:t xml:space="preserve"> and had come up with him to Jerusalem</w:t>
      </w:r>
      <w:r w:rsidR="00D17AE3">
        <w:t>; they included Jesus’ mother and her sister, the wife of Clopas,</w:t>
      </w:r>
      <w:r w:rsidR="00AF27E2">
        <w:t xml:space="preserve"> </w:t>
      </w:r>
      <w:r w:rsidR="005A23C8">
        <w:t xml:space="preserve">Salome, Mary Magdalene, </w:t>
      </w:r>
      <w:r w:rsidR="005F472E">
        <w:t xml:space="preserve">and </w:t>
      </w:r>
      <w:r w:rsidR="00D17AE3">
        <w:t xml:space="preserve">the mothers of </w:t>
      </w:r>
      <w:r w:rsidR="005F472E">
        <w:t>James</w:t>
      </w:r>
      <w:r w:rsidR="00AE2282">
        <w:t>,</w:t>
      </w:r>
      <w:r w:rsidR="006E4AEB">
        <w:t xml:space="preserve"> </w:t>
      </w:r>
      <w:r w:rsidR="005F472E">
        <w:t>Joseph</w:t>
      </w:r>
      <w:r w:rsidR="00D17AE3">
        <w:t xml:space="preserve"> and the sons of Zebedee</w:t>
      </w:r>
      <w:r w:rsidR="005F472E">
        <w:t xml:space="preserve">. </w:t>
      </w:r>
      <w:r w:rsidR="004D6DAB">
        <w:t xml:space="preserve"> </w:t>
      </w:r>
      <w:r w:rsidR="005A23C8">
        <w:t>Luke tells us</w:t>
      </w:r>
      <w:r w:rsidR="005F472E">
        <w:t xml:space="preserve"> </w:t>
      </w:r>
      <w:r w:rsidR="005A23C8">
        <w:t xml:space="preserve">that </w:t>
      </w:r>
      <w:r w:rsidR="005F472E">
        <w:t>some returned to their homes, beating their breasts.</w:t>
      </w:r>
      <w:r w:rsidR="00436CFB">
        <w:t xml:space="preserve">  They must have loved him so much, their grief would have seemed unbearable.</w:t>
      </w:r>
    </w:p>
    <w:p w:rsidR="005F472E" w:rsidRDefault="005F472E" w:rsidP="00151580"/>
    <w:p w:rsidR="005F472E" w:rsidRDefault="005F472E" w:rsidP="00151580">
      <w:r>
        <w:t xml:space="preserve">Later, Mary Magdalene and the other Mary saw how and where Jesus’ body was </w:t>
      </w:r>
      <w:r w:rsidR="008C076A">
        <w:t xml:space="preserve">laid.  </w:t>
      </w:r>
      <w:r w:rsidR="00AE5A41">
        <w:t>A</w:t>
      </w:r>
      <w:r w:rsidR="006E4AEB">
        <w:t>nd a</w:t>
      </w:r>
      <w:r w:rsidR="00AE5A41">
        <w:t>fter</w:t>
      </w:r>
      <w:r w:rsidR="008C076A">
        <w:t xml:space="preserve"> </w:t>
      </w:r>
      <w:r>
        <w:t xml:space="preserve">the Sabbath </w:t>
      </w:r>
      <w:r w:rsidR="008C076A">
        <w:t xml:space="preserve">they </w:t>
      </w:r>
      <w:r w:rsidR="005A23C8">
        <w:t xml:space="preserve">and Salome </w:t>
      </w:r>
      <w:r>
        <w:t>went to the tomb, taking with them spices that they had prepared</w:t>
      </w:r>
      <w:r w:rsidR="005A23C8">
        <w:t xml:space="preserve"> </w:t>
      </w:r>
      <w:r w:rsidR="00CD1E72">
        <w:t>for</w:t>
      </w:r>
      <w:r w:rsidR="005A23C8">
        <w:t xml:space="preserve"> anoint</w:t>
      </w:r>
      <w:r w:rsidR="00CD1E72">
        <w:t>ing</w:t>
      </w:r>
      <w:r w:rsidR="005A23C8">
        <w:t xml:space="preserve"> the body</w:t>
      </w:r>
      <w:r>
        <w:t>.</w:t>
      </w:r>
    </w:p>
    <w:p w:rsidR="008013DA" w:rsidRDefault="008013DA" w:rsidP="00151580"/>
    <w:p w:rsidR="008013DA" w:rsidRPr="008013DA" w:rsidRDefault="008C076A" w:rsidP="00151580">
      <w:r>
        <w:t>This was their way of working through the death of a loved one</w:t>
      </w:r>
      <w:r w:rsidR="00AF27E2">
        <w:t xml:space="preserve">, of processing their grief and loss.  They had no expectation of resurrection, but were with him in the time leading to his death, at his death, and then at his burial.  </w:t>
      </w:r>
      <w:r w:rsidR="004D6DAB">
        <w:t>V</w:t>
      </w:r>
      <w:r w:rsidR="00AF27E2">
        <w:t xml:space="preserve">iolent death was probably </w:t>
      </w:r>
      <w:r w:rsidR="006B7AF1">
        <w:t xml:space="preserve">very </w:t>
      </w:r>
      <w:r w:rsidR="00AF27E2">
        <w:t>commonplace at that time, particularly with a Roman occupying force.</w:t>
      </w:r>
      <w:r w:rsidR="006B7AF1">
        <w:t xml:space="preserve">  I don’t imagine that these women ever got used to it, though they would have </w:t>
      </w:r>
      <w:r w:rsidR="005A23C8">
        <w:t>been prepared for it</w:t>
      </w:r>
      <w:r w:rsidR="006B7AF1">
        <w:t>.</w:t>
      </w:r>
    </w:p>
    <w:p w:rsidR="00497B77" w:rsidRDefault="00497B77" w:rsidP="00151580"/>
    <w:p w:rsidR="00497B77" w:rsidRDefault="00FC5F88" w:rsidP="00151580">
      <w:r>
        <w:t>I wonder</w:t>
      </w:r>
      <w:r w:rsidR="007B1C13">
        <w:t>ed</w:t>
      </w:r>
      <w:r>
        <w:t xml:space="preserve"> whether they were afraid of death, or felt like giving up because Jesus was dead</w:t>
      </w:r>
      <w:r w:rsidR="00DB18D2">
        <w:t xml:space="preserve"> and</w:t>
      </w:r>
      <w:r>
        <w:t xml:space="preserve"> that everything was hopeless, </w:t>
      </w:r>
      <w:r w:rsidR="00567835">
        <w:t xml:space="preserve">or </w:t>
      </w:r>
      <w:r>
        <w:t>that life was not worth living.</w:t>
      </w:r>
      <w:r w:rsidR="00436CFB">
        <w:t xml:space="preserve">  We’ll never know.  But what I do know is that these women were with Jesus in his last hours and I imagine that gave him great comfort as he faced his ordeal.  He loved them and wept for them when anticipating the coming destruction of Jerusalem, and he commended his mother into the care of the disciple whom he loved, even while he was enduring the agony of the cross.</w:t>
      </w:r>
    </w:p>
    <w:p w:rsidR="00436CFB" w:rsidRDefault="00436CFB" w:rsidP="00151580"/>
    <w:p w:rsidR="00436CFB" w:rsidRDefault="00436CFB" w:rsidP="00151580">
      <w:r>
        <w:t xml:space="preserve">So over the last </w:t>
      </w:r>
      <w:r w:rsidR="00067C43">
        <w:t>two</w:t>
      </w:r>
      <w:r>
        <w:t xml:space="preserve"> years I have gradually come to </w:t>
      </w:r>
      <w:r w:rsidR="00067C43">
        <w:t>see in</w:t>
      </w:r>
      <w:r>
        <w:t xml:space="preserve"> </w:t>
      </w:r>
      <w:r w:rsidR="00193841">
        <w:t xml:space="preserve">the </w:t>
      </w:r>
      <w:r>
        <w:t xml:space="preserve">story of Good Friday </w:t>
      </w:r>
      <w:r w:rsidR="00067C43">
        <w:t xml:space="preserve">the presence </w:t>
      </w:r>
      <w:r>
        <w:t>of love</w:t>
      </w:r>
      <w:r w:rsidR="00067C43">
        <w:t>,</w:t>
      </w:r>
      <w:r>
        <w:t xml:space="preserve"> co-existing alon</w:t>
      </w:r>
      <w:r w:rsidR="00193841">
        <w:t>g</w:t>
      </w:r>
      <w:r>
        <w:t>side pain</w:t>
      </w:r>
      <w:r w:rsidR="00193841">
        <w:t xml:space="preserve">.  </w:t>
      </w:r>
      <w:r w:rsidR="00F23E54">
        <w:t>At one level</w:t>
      </w:r>
      <w:r w:rsidR="00193841">
        <w:t xml:space="preserve">, I don’t need to </w:t>
      </w:r>
      <w:r w:rsidR="001D57E2">
        <w:t xml:space="preserve">be </w:t>
      </w:r>
      <w:r w:rsidR="00B34E85">
        <w:t>told today</w:t>
      </w:r>
      <w:r w:rsidR="00193841">
        <w:t xml:space="preserve"> about the empty tomb because the story of Good Friday already points me towards the triumph of love over pain.  That is what can sustain me, even in the presence of the death of a loved one, just as these </w:t>
      </w:r>
      <w:r w:rsidR="001D0C54">
        <w:t xml:space="preserve">courageous </w:t>
      </w:r>
      <w:r w:rsidR="00193841">
        <w:t>women engaged in acts of lovingkindness</w:t>
      </w:r>
      <w:r w:rsidR="00F73166">
        <w:t xml:space="preserve"> without any knowledge of the resurrection.</w:t>
      </w:r>
    </w:p>
    <w:p w:rsidR="000E5F54" w:rsidRDefault="000E5F54" w:rsidP="00151580"/>
    <w:p w:rsidR="000E5F54" w:rsidRDefault="000E5F54" w:rsidP="00151580">
      <w:r>
        <w:t xml:space="preserve">This fresh </w:t>
      </w:r>
      <w:r w:rsidR="00D16F83">
        <w:t xml:space="preserve">(for me) </w:t>
      </w:r>
      <w:r>
        <w:t xml:space="preserve">insight into the Good Friday narrative has helped me </w:t>
      </w:r>
      <w:r w:rsidR="00D16F83">
        <w:t>to</w:t>
      </w:r>
      <w:r w:rsidR="00504C0E">
        <w:t xml:space="preserve"> </w:t>
      </w:r>
      <w:r w:rsidR="00067C43">
        <w:t xml:space="preserve">move into </w:t>
      </w:r>
      <w:r w:rsidR="00D16F83">
        <w:t xml:space="preserve">life beyond </w:t>
      </w:r>
      <w:r w:rsidR="00504C0E">
        <w:t>Judith’s</w:t>
      </w:r>
      <w:r w:rsidR="00D16F83">
        <w:t xml:space="preserve"> death</w:t>
      </w:r>
      <w:r w:rsidR="00067C43">
        <w:t>.  I</w:t>
      </w:r>
      <w:r w:rsidR="00D16F83">
        <w:t xml:space="preserve">t has also helped me </w:t>
      </w:r>
      <w:r>
        <w:t xml:space="preserve">in another </w:t>
      </w:r>
      <w:r w:rsidR="00D16F83">
        <w:t>way.</w:t>
      </w:r>
    </w:p>
    <w:p w:rsidR="00D16F83" w:rsidRDefault="00D16F83" w:rsidP="00151580"/>
    <w:p w:rsidR="00D16F83" w:rsidRDefault="00D16F83" w:rsidP="00151580">
      <w:r>
        <w:t>Some of you may know that I am a member the Uniting Church’s VICTAS Synod Ethics Committee that was formed last year.  Our first major task is to advise the Synod on the ethical issues surrounding the introduction in Victoria from June this year of Voluntary Assisted Dying.</w:t>
      </w:r>
    </w:p>
    <w:p w:rsidR="00D16F83" w:rsidRDefault="00D16F83" w:rsidP="00151580"/>
    <w:p w:rsidR="00D16F83" w:rsidRDefault="00D16F83" w:rsidP="00151580">
      <w:r>
        <w:t xml:space="preserve">Now this, as you will appreciate, is a very sensitive and potentially polarising topic.  The Synod will decide in July how to respond to the implementation of this new legislation.  It is possible, and I’m not </w:t>
      </w:r>
      <w:r w:rsidR="001D0C54">
        <w:t xml:space="preserve">even </w:t>
      </w:r>
      <w:r>
        <w:t xml:space="preserve">going to </w:t>
      </w:r>
      <w:r w:rsidR="001D0C54">
        <w:t xml:space="preserve">try to </w:t>
      </w:r>
      <w:r>
        <w:t xml:space="preserve">go into the theological pros and cons of Voluntary Assisted Dying, that Synod will </w:t>
      </w:r>
      <w:r w:rsidR="00F23E54">
        <w:t>support</w:t>
      </w:r>
      <w:r>
        <w:t xml:space="preserve"> </w:t>
      </w:r>
      <w:r w:rsidR="001D0C54">
        <w:t xml:space="preserve">ordained ministers </w:t>
      </w:r>
      <w:r w:rsidR="00F23E54">
        <w:t xml:space="preserve">who choose </w:t>
      </w:r>
      <w:r w:rsidR="001D0C54">
        <w:t xml:space="preserve">to </w:t>
      </w:r>
      <w:r w:rsidR="009D714E">
        <w:t>provid</w:t>
      </w:r>
      <w:r w:rsidR="001D0C54">
        <w:t xml:space="preserve">e pastoral care </w:t>
      </w:r>
      <w:r w:rsidR="00F23E54">
        <w:t>to</w:t>
      </w:r>
      <w:r w:rsidR="001D0C54">
        <w:t xml:space="preserve"> people engaged in such a process.  In anticipation that this might happen, t</w:t>
      </w:r>
      <w:r>
        <w:t xml:space="preserve">he Ethics Committee </w:t>
      </w:r>
      <w:r w:rsidR="00067C43">
        <w:t>decided to</w:t>
      </w:r>
      <w:r>
        <w:t xml:space="preserve"> </w:t>
      </w:r>
      <w:r w:rsidR="00067C43">
        <w:t>develop</w:t>
      </w:r>
      <w:r>
        <w:t xml:space="preserve"> a liturgy for </w:t>
      </w:r>
      <w:r w:rsidR="00067C43">
        <w:t>use at such a time</w:t>
      </w:r>
      <w:r w:rsidR="001D0C54">
        <w:t>.</w:t>
      </w:r>
    </w:p>
    <w:p w:rsidR="001D0C54" w:rsidRDefault="001D0C54" w:rsidP="00151580"/>
    <w:p w:rsidR="001D0C54" w:rsidRDefault="001D0C54" w:rsidP="00151580">
      <w:r>
        <w:t xml:space="preserve">I found this extremely confronting, </w:t>
      </w:r>
      <w:r w:rsidR="00B34E85">
        <w:t>wonder</w:t>
      </w:r>
      <w:r>
        <w:t>ing how I would engage</w:t>
      </w:r>
      <w:r w:rsidR="00D119FB">
        <w:t xml:space="preserve"> </w:t>
      </w:r>
      <w:r>
        <w:t>with</w:t>
      </w:r>
      <w:r w:rsidR="00D119FB">
        <w:t>,</w:t>
      </w:r>
      <w:r>
        <w:t xml:space="preserve"> </w:t>
      </w:r>
      <w:r w:rsidR="00D119FB">
        <w:t xml:space="preserve">and support, </w:t>
      </w:r>
      <w:r>
        <w:t xml:space="preserve">someone </w:t>
      </w:r>
      <w:r w:rsidR="00D119FB">
        <w:t>who was planning to take the final step in the process.  I fear</w:t>
      </w:r>
      <w:r w:rsidR="009D714E">
        <w:t>ed</w:t>
      </w:r>
      <w:r w:rsidR="00D119FB">
        <w:t xml:space="preserve"> my courage </w:t>
      </w:r>
      <w:r w:rsidR="00B34E85">
        <w:t>might</w:t>
      </w:r>
      <w:r w:rsidR="00D119FB">
        <w:t xml:space="preserve"> fail me</w:t>
      </w:r>
      <w:r w:rsidR="00AE1269">
        <w:t>,</w:t>
      </w:r>
      <w:r w:rsidR="00067C43">
        <w:t xml:space="preserve"> as I </w:t>
      </w:r>
      <w:r w:rsidR="00B34E85">
        <w:t>might</w:t>
      </w:r>
      <w:r w:rsidR="00067C43">
        <w:t xml:space="preserve"> be overwhelmed by </w:t>
      </w:r>
      <w:r w:rsidR="00B34E85">
        <w:t xml:space="preserve">emotion at </w:t>
      </w:r>
      <w:r w:rsidR="00067C43">
        <w:t xml:space="preserve">the prospect of </w:t>
      </w:r>
      <w:r w:rsidR="002728FE">
        <w:t>someone’s</w:t>
      </w:r>
      <w:r w:rsidR="00B34E85">
        <w:t xml:space="preserve"> imminent</w:t>
      </w:r>
      <w:r w:rsidR="00067C43">
        <w:t xml:space="preserve"> death.</w:t>
      </w:r>
      <w:r w:rsidR="00F23E54">
        <w:t xml:space="preserve">  Too many painful memories, alongside my own fear of death.</w:t>
      </w:r>
    </w:p>
    <w:p w:rsidR="00D119FB" w:rsidRDefault="00D119FB" w:rsidP="00151580"/>
    <w:p w:rsidR="00AA714A" w:rsidRDefault="00B34E85" w:rsidP="00151580">
      <w:r>
        <w:t>But</w:t>
      </w:r>
      <w:r w:rsidR="00D119FB">
        <w:t xml:space="preserve"> </w:t>
      </w:r>
      <w:r>
        <w:t xml:space="preserve">I then realised that </w:t>
      </w:r>
      <w:r w:rsidR="00D119FB">
        <w:t>the</w:t>
      </w:r>
      <w:r>
        <w:t>se</w:t>
      </w:r>
      <w:r w:rsidR="00D119FB">
        <w:t xml:space="preserve"> wom</w:t>
      </w:r>
      <w:r w:rsidR="00AA714A">
        <w:t>e</w:t>
      </w:r>
      <w:r w:rsidR="00D119FB">
        <w:t xml:space="preserve">n </w:t>
      </w:r>
      <w:r>
        <w:t xml:space="preserve">who witnessed the crucifixion </w:t>
      </w:r>
      <w:r w:rsidR="009D714E">
        <w:t xml:space="preserve">faced much the same, but they </w:t>
      </w:r>
      <w:r w:rsidR="00D119FB">
        <w:t>had the courage to support Jesus before, during and after his death</w:t>
      </w:r>
      <w:r w:rsidR="00AE5A41">
        <w:t xml:space="preserve">, </w:t>
      </w:r>
      <w:r>
        <w:t xml:space="preserve">while </w:t>
      </w:r>
      <w:r w:rsidR="00AE5A41">
        <w:t>knowing his death was inevitable</w:t>
      </w:r>
      <w:r>
        <w:t xml:space="preserve"> … and that Jesus had chosen this path</w:t>
      </w:r>
      <w:r w:rsidR="00D119FB">
        <w:t xml:space="preserve">.  Some </w:t>
      </w:r>
      <w:r w:rsidR="00067C43">
        <w:t xml:space="preserve">of them </w:t>
      </w:r>
      <w:r w:rsidR="00D119FB">
        <w:t xml:space="preserve">may have felt </w:t>
      </w:r>
      <w:r>
        <w:t xml:space="preserve">very </w:t>
      </w:r>
      <w:r w:rsidR="00D119FB">
        <w:t xml:space="preserve">strongly that </w:t>
      </w:r>
      <w:r>
        <w:t xml:space="preserve">he was doing the wrong thing, others that </w:t>
      </w:r>
      <w:r w:rsidR="00D119FB">
        <w:t xml:space="preserve">he was doing the right thing.  Yet </w:t>
      </w:r>
      <w:r w:rsidR="00D20C38">
        <w:t>in the midst of this theological mystery that may have polarised</w:t>
      </w:r>
      <w:r w:rsidR="00F23E54">
        <w:t xml:space="preserve"> and frightened them</w:t>
      </w:r>
      <w:r w:rsidR="00D20C38">
        <w:t xml:space="preserve">, </w:t>
      </w:r>
      <w:r w:rsidR="00D119FB">
        <w:t>they were united in their love and support for him</w:t>
      </w:r>
      <w:r w:rsidR="00067C43">
        <w:t xml:space="preserve">. </w:t>
      </w:r>
      <w:r w:rsidR="00AA714A">
        <w:t xml:space="preserve"> </w:t>
      </w:r>
      <w:r w:rsidR="00F23E54">
        <w:t>I imagine h</w:t>
      </w:r>
      <w:r w:rsidR="00AA714A">
        <w:t xml:space="preserve">e </w:t>
      </w:r>
      <w:r w:rsidR="00F23E54">
        <w:t>would</w:t>
      </w:r>
      <w:r w:rsidR="00AA714A">
        <w:t xml:space="preserve"> have drawn </w:t>
      </w:r>
      <w:r w:rsidR="00067C43">
        <w:t xml:space="preserve">great comfort and </w:t>
      </w:r>
      <w:r w:rsidR="00AA714A">
        <w:t xml:space="preserve">strength from </w:t>
      </w:r>
      <w:r w:rsidR="00DB7C88">
        <w:t xml:space="preserve">their </w:t>
      </w:r>
      <w:r w:rsidR="00F23E54">
        <w:t xml:space="preserve">unconditional </w:t>
      </w:r>
      <w:r w:rsidR="00DB7C88">
        <w:t>love</w:t>
      </w:r>
      <w:r w:rsidR="00D20C38">
        <w:t xml:space="preserve"> for him</w:t>
      </w:r>
      <w:r w:rsidR="00D119FB">
        <w:t>.</w:t>
      </w:r>
    </w:p>
    <w:p w:rsidR="00701373" w:rsidRDefault="00701373" w:rsidP="00151580"/>
    <w:p w:rsidR="00AE1269" w:rsidRDefault="00AE1269" w:rsidP="00151580">
      <w:r>
        <w:t xml:space="preserve">What </w:t>
      </w:r>
      <w:r w:rsidR="002728FE">
        <w:t>i</w:t>
      </w:r>
      <w:r>
        <w:t xml:space="preserve">s important here </w:t>
      </w:r>
      <w:r w:rsidR="007B1C13">
        <w:t xml:space="preserve">for me </w:t>
      </w:r>
      <w:r w:rsidR="002728FE">
        <w:t>i</w:t>
      </w:r>
      <w:r>
        <w:t>s not to take a definitive position on Voluntary Assisted Dying, but to let love shape my action even as I struggle with</w:t>
      </w:r>
      <w:r w:rsidR="00054235">
        <w:t xml:space="preserve"> grief and theological uncertainty, and to give myself time</w:t>
      </w:r>
      <w:r w:rsidR="00D74C99">
        <w:t xml:space="preserve"> </w:t>
      </w:r>
      <w:r w:rsidR="007B1C13">
        <w:t>to</w:t>
      </w:r>
      <w:r w:rsidR="00054235">
        <w:t xml:space="preserve"> walk </w:t>
      </w:r>
      <w:r w:rsidR="007B1C13">
        <w:t xml:space="preserve">gently </w:t>
      </w:r>
      <w:r w:rsidR="002728FE">
        <w:t xml:space="preserve">with others </w:t>
      </w:r>
      <w:r w:rsidR="00054235">
        <w:t>through that Valley of the Shadow of Death</w:t>
      </w:r>
      <w:r w:rsidR="00C21B0B">
        <w:t>, and to find that my cup overflows.</w:t>
      </w:r>
    </w:p>
    <w:p w:rsidR="00054235" w:rsidRDefault="00054235" w:rsidP="00151580"/>
    <w:p w:rsidR="002F0093" w:rsidRDefault="00054235" w:rsidP="00151580">
      <w:r>
        <w:t>I f</w:t>
      </w:r>
      <w:r w:rsidR="00D74C99">
        <w:t>i</w:t>
      </w:r>
      <w:r>
        <w:t>nd significance in the fact that the Sabbath separated the crucifixion from the resurrection: a day of rest</w:t>
      </w:r>
      <w:r w:rsidR="007B1C13">
        <w:t xml:space="preserve"> and renewal</w:t>
      </w:r>
      <w:r>
        <w:t xml:space="preserve">, when the grieving women could experience God’s Shalom.  </w:t>
      </w:r>
      <w:r w:rsidR="00D74C99">
        <w:t xml:space="preserve">And against this perspective I invite you to </w:t>
      </w:r>
      <w:r w:rsidR="002728FE">
        <w:t xml:space="preserve">take time to </w:t>
      </w:r>
      <w:r w:rsidR="00D74C99">
        <w:t xml:space="preserve">reflect on the deaths </w:t>
      </w:r>
      <w:r w:rsidR="007B1C13">
        <w:t xml:space="preserve">in this last year </w:t>
      </w:r>
      <w:r w:rsidR="00D74C99">
        <w:t>of much loved members of this congregation – Peter, Allan, Leslie, Eileen and Geoff.</w:t>
      </w:r>
    </w:p>
    <w:p w:rsidR="002F0093" w:rsidRDefault="002F0093" w:rsidP="00151580"/>
    <w:p w:rsidR="002728FE" w:rsidRDefault="00D74C99" w:rsidP="00151580">
      <w:r>
        <w:t xml:space="preserve">And </w:t>
      </w:r>
      <w:r w:rsidR="002728FE">
        <w:t xml:space="preserve">I’m sure </w:t>
      </w:r>
      <w:r w:rsidR="00C21B0B">
        <w:t>all of us can think of loved ones we miss</w:t>
      </w:r>
      <w:r>
        <w:t>,</w:t>
      </w:r>
      <w:r w:rsidR="002F0093">
        <w:t xml:space="preserve"> </w:t>
      </w:r>
      <w:r>
        <w:t xml:space="preserve">where the pain </w:t>
      </w:r>
      <w:r w:rsidR="00C21B0B">
        <w:t>of loss</w:t>
      </w:r>
      <w:r>
        <w:t xml:space="preserve"> is </w:t>
      </w:r>
      <w:r w:rsidR="002F0093">
        <w:t xml:space="preserve">still </w:t>
      </w:r>
      <w:r w:rsidR="00C21B0B">
        <w:t>present</w:t>
      </w:r>
      <w:r>
        <w:t>.</w:t>
      </w:r>
      <w:r w:rsidR="002F0093">
        <w:t xml:space="preserve">  </w:t>
      </w:r>
      <w:r w:rsidR="00EB3678">
        <w:t>F</w:t>
      </w:r>
      <w:r w:rsidR="007B1C13">
        <w:t>or example,</w:t>
      </w:r>
      <w:r w:rsidR="002F0093">
        <w:t xml:space="preserve"> I </w:t>
      </w:r>
      <w:r w:rsidR="00C21B0B">
        <w:t>remember</w:t>
      </w:r>
      <w:r w:rsidR="002F0093">
        <w:t xml:space="preserve"> </w:t>
      </w:r>
      <w:r w:rsidR="00EB3678">
        <w:t xml:space="preserve">from the time I lived here a number </w:t>
      </w:r>
      <w:r w:rsidR="002F0093">
        <w:t xml:space="preserve">connected with this </w:t>
      </w:r>
      <w:r w:rsidR="00F029E1">
        <w:t>church</w:t>
      </w:r>
      <w:r w:rsidR="002F0093">
        <w:t xml:space="preserve"> who have died since I left </w:t>
      </w:r>
      <w:r w:rsidR="00EB3678">
        <w:t>Eden some</w:t>
      </w:r>
      <w:r w:rsidR="002F0093">
        <w:t xml:space="preserve"> 9 years ago – Heidi, Graeme, Lexie, Doug, Marge, </w:t>
      </w:r>
      <w:r w:rsidR="00884D41">
        <w:t xml:space="preserve">John, </w:t>
      </w:r>
      <w:r w:rsidR="002F0093">
        <w:t>Greg and Judith.</w:t>
      </w:r>
      <w:r w:rsidR="00EB3678">
        <w:t xml:space="preserve">  And there</w:t>
      </w:r>
      <w:r w:rsidR="00001B54">
        <w:t xml:space="preserve"> are others</w:t>
      </w:r>
      <w:bookmarkStart w:id="0" w:name="_GoBack"/>
      <w:bookmarkEnd w:id="0"/>
      <w:r w:rsidR="00EB3678">
        <w:t xml:space="preserve"> who worshipped here, </w:t>
      </w:r>
      <w:r w:rsidR="00001B54">
        <w:t xml:space="preserve">like those who came from BUPA, </w:t>
      </w:r>
      <w:r w:rsidR="00EB3678">
        <w:t>that I didn’t know, but who</w:t>
      </w:r>
      <w:r w:rsidR="00001B54">
        <w:t>m</w:t>
      </w:r>
      <w:r w:rsidR="00EB3678">
        <w:t xml:space="preserve"> you knew.</w:t>
      </w:r>
    </w:p>
    <w:p w:rsidR="002728FE" w:rsidRDefault="002728FE" w:rsidP="00151580"/>
    <w:p w:rsidR="00054235" w:rsidRPr="00C21B0B" w:rsidRDefault="00C21B0B" w:rsidP="00151580">
      <w:r>
        <w:t xml:space="preserve">So I invite you now, and over the next two days, to </w:t>
      </w:r>
      <w:r w:rsidR="00504C0E">
        <w:t>t</w:t>
      </w:r>
      <w:r w:rsidR="002728FE">
        <w:t>ake time to n</w:t>
      </w:r>
      <w:r w:rsidR="002F0093">
        <w:t>ame th</w:t>
      </w:r>
      <w:r w:rsidR="00504C0E">
        <w:t>o</w:t>
      </w:r>
      <w:r w:rsidR="002F0093">
        <w:t xml:space="preserve">se people </w:t>
      </w:r>
      <w:r w:rsidR="00504C0E">
        <w:t>precious to you whom you miss,</w:t>
      </w:r>
      <w:r w:rsidR="002F0093">
        <w:t xml:space="preserve"> and </w:t>
      </w:r>
      <w:r w:rsidR="002728FE">
        <w:t>confess your love and grief to God</w:t>
      </w:r>
      <w:r w:rsidR="00504C0E">
        <w:t xml:space="preserve">.  </w:t>
      </w:r>
      <w:r>
        <w:t xml:space="preserve">Don’t be rushed.  </w:t>
      </w:r>
      <w:r w:rsidR="00504C0E">
        <w:t xml:space="preserve">And </w:t>
      </w:r>
      <w:r>
        <w:t xml:space="preserve">as </w:t>
      </w:r>
      <w:r w:rsidR="00B763D6">
        <w:t>you</w:t>
      </w:r>
      <w:r>
        <w:t xml:space="preserve"> do so, </w:t>
      </w:r>
      <w:r w:rsidR="00504C0E">
        <w:t>m</w:t>
      </w:r>
      <w:r w:rsidR="002728FE">
        <w:t xml:space="preserve">ay </w:t>
      </w:r>
      <w:r w:rsidR="00B763D6">
        <w:t>you</w:t>
      </w:r>
      <w:r w:rsidR="002F0093">
        <w:t xml:space="preserve"> be </w:t>
      </w:r>
      <w:r w:rsidR="002728FE">
        <w:t xml:space="preserve">encouraged and </w:t>
      </w:r>
      <w:r w:rsidR="002F0093">
        <w:t>comforted</w:t>
      </w:r>
      <w:r w:rsidR="00BF6E64">
        <w:t xml:space="preserve"> by the </w:t>
      </w:r>
      <w:r w:rsidR="00B763D6">
        <w:t xml:space="preserve">examples set 2,000 years ago in the </w:t>
      </w:r>
      <w:r w:rsidR="00BF6E64">
        <w:t>simple acts of love of these women,</w:t>
      </w:r>
      <w:r w:rsidR="00D74C99">
        <w:t xml:space="preserve"> and</w:t>
      </w:r>
      <w:r w:rsidR="002F0093">
        <w:t xml:space="preserve"> </w:t>
      </w:r>
      <w:r w:rsidR="002728FE">
        <w:t>find in the mystery of the Cross</w:t>
      </w:r>
      <w:r w:rsidR="002F0093">
        <w:t xml:space="preserve"> </w:t>
      </w:r>
      <w:r w:rsidR="002728FE">
        <w:t xml:space="preserve">and the Shalom of God </w:t>
      </w:r>
      <w:r w:rsidR="002F0093">
        <w:t xml:space="preserve">the </w:t>
      </w:r>
      <w:r w:rsidR="002728FE">
        <w:t xml:space="preserve">love and </w:t>
      </w:r>
      <w:r w:rsidR="002F0093">
        <w:t xml:space="preserve">strength to say: </w:t>
      </w:r>
      <w:r w:rsidR="002F0093" w:rsidRPr="00975364">
        <w:rPr>
          <w:i/>
        </w:rPr>
        <w:t>Where, O death, is your victory?  Where, O death, is your sting?</w:t>
      </w:r>
      <w:r>
        <w:t xml:space="preserve">  For n</w:t>
      </w:r>
      <w:r w:rsidR="00504C0E" w:rsidRPr="00C21B0B">
        <w:t xml:space="preserve">othing can separate </w:t>
      </w:r>
      <w:r w:rsidRPr="00C21B0B">
        <w:t>us</w:t>
      </w:r>
      <w:r w:rsidR="00504C0E" w:rsidRPr="00C21B0B">
        <w:t xml:space="preserve"> from the love of God.</w:t>
      </w:r>
    </w:p>
    <w:p w:rsidR="002F0093" w:rsidRPr="00C21B0B" w:rsidRDefault="002F0093" w:rsidP="00151580"/>
    <w:p w:rsidR="00975364" w:rsidRDefault="00F029E1" w:rsidP="00151580">
      <w:r>
        <w:t>Thanks be to God.</w:t>
      </w:r>
    </w:p>
    <w:p w:rsidR="00975364" w:rsidRDefault="00975364" w:rsidP="00151580"/>
    <w:p w:rsidR="00AA714A" w:rsidRDefault="00F029E1" w:rsidP="00151580">
      <w:r>
        <w:t>Amen.</w:t>
      </w:r>
    </w:p>
    <w:p w:rsidR="00AA714A" w:rsidRDefault="00AA714A" w:rsidP="00151580"/>
    <w:p w:rsidR="00497B77" w:rsidRPr="00151580" w:rsidRDefault="00497B77" w:rsidP="00151580"/>
    <w:sectPr w:rsidR="00497B77" w:rsidRPr="00151580" w:rsidSect="00EE688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02D" w:rsidRDefault="00A1602D" w:rsidP="00A65BF2">
      <w:r>
        <w:separator/>
      </w:r>
    </w:p>
  </w:endnote>
  <w:endnote w:type="continuationSeparator" w:id="0">
    <w:p w:rsidR="00A1602D" w:rsidRDefault="00A1602D" w:rsidP="00A65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10" w:rsidRDefault="0024771C" w:rsidP="000E4D18">
    <w:pPr>
      <w:pStyle w:val="Footer"/>
      <w:framePr w:wrap="around" w:vAnchor="text" w:hAnchor="margin" w:xAlign="right" w:y="1"/>
      <w:rPr>
        <w:rStyle w:val="PageNumber"/>
      </w:rPr>
    </w:pPr>
    <w:r>
      <w:rPr>
        <w:rStyle w:val="PageNumber"/>
      </w:rPr>
      <w:fldChar w:fldCharType="begin"/>
    </w:r>
    <w:r w:rsidR="009B6B10">
      <w:rPr>
        <w:rStyle w:val="PageNumber"/>
      </w:rPr>
      <w:instrText xml:space="preserve">PAGE  </w:instrText>
    </w:r>
    <w:r>
      <w:rPr>
        <w:rStyle w:val="PageNumber"/>
      </w:rPr>
      <w:fldChar w:fldCharType="end"/>
    </w:r>
  </w:p>
  <w:p w:rsidR="009B6B10" w:rsidRDefault="0024771C" w:rsidP="00A65BF2">
    <w:pPr>
      <w:pStyle w:val="Footer"/>
      <w:ind w:right="360"/>
    </w:pPr>
    <w:sdt>
      <w:sdtPr>
        <w:id w:val="969400743"/>
        <w:temporary/>
        <w:showingPlcHdr/>
      </w:sdtPr>
      <w:sdtContent>
        <w:r w:rsidR="009B6B10">
          <w:t>[Type text]</w:t>
        </w:r>
      </w:sdtContent>
    </w:sdt>
    <w:r w:rsidR="009B6B10">
      <w:ptab w:relativeTo="margin" w:alignment="center" w:leader="none"/>
    </w:r>
    <w:sdt>
      <w:sdtPr>
        <w:id w:val="969400748"/>
        <w:temporary/>
        <w:showingPlcHdr/>
      </w:sdtPr>
      <w:sdtContent>
        <w:r w:rsidR="009B6B10">
          <w:t>[Type text]</w:t>
        </w:r>
      </w:sdtContent>
    </w:sdt>
    <w:r w:rsidR="009B6B10">
      <w:ptab w:relativeTo="margin" w:alignment="right" w:leader="none"/>
    </w:r>
    <w:sdt>
      <w:sdtPr>
        <w:id w:val="969400753"/>
        <w:temporary/>
        <w:showingPlcHdr/>
      </w:sdtPr>
      <w:sdtContent>
        <w:r w:rsidR="009B6B10">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10" w:rsidRPr="00960FCC" w:rsidRDefault="0024771C" w:rsidP="000E4D18">
    <w:pPr>
      <w:pStyle w:val="Footer"/>
      <w:framePr w:wrap="around" w:vAnchor="text" w:hAnchor="margin" w:xAlign="right" w:y="1"/>
      <w:rPr>
        <w:rStyle w:val="PageNumber"/>
      </w:rPr>
    </w:pPr>
    <w:r w:rsidRPr="00960FCC">
      <w:rPr>
        <w:rStyle w:val="PageNumber"/>
      </w:rPr>
      <w:fldChar w:fldCharType="begin"/>
    </w:r>
    <w:r w:rsidR="009B6B10" w:rsidRPr="00960FCC">
      <w:rPr>
        <w:rStyle w:val="PageNumber"/>
      </w:rPr>
      <w:instrText xml:space="preserve">PAGE  </w:instrText>
    </w:r>
    <w:r w:rsidRPr="00960FCC">
      <w:rPr>
        <w:rStyle w:val="PageNumber"/>
      </w:rPr>
      <w:fldChar w:fldCharType="separate"/>
    </w:r>
    <w:r w:rsidR="00A1602D">
      <w:rPr>
        <w:rStyle w:val="PageNumber"/>
        <w:noProof/>
      </w:rPr>
      <w:t>1</w:t>
    </w:r>
    <w:r w:rsidRPr="00960FCC">
      <w:rPr>
        <w:rStyle w:val="PageNumber"/>
      </w:rPr>
      <w:fldChar w:fldCharType="end"/>
    </w:r>
  </w:p>
  <w:p w:rsidR="009B6B10" w:rsidRPr="00960FCC" w:rsidRDefault="009B6B10" w:rsidP="00A65BF2">
    <w:pPr>
      <w:pStyle w:val="Footer"/>
      <w:ind w:right="360"/>
    </w:pPr>
    <w:r w:rsidRPr="00960FCC">
      <w:t>Chris Dalton</w:t>
    </w:r>
    <w:r w:rsidRPr="00960FCC">
      <w:ptab w:relativeTo="margin" w:alignment="center" w:leader="none"/>
    </w:r>
    <w:r w:rsidR="0007721F">
      <w:t>190414Eden</w:t>
    </w:r>
    <w:r w:rsidRPr="00960FCC">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02D" w:rsidRDefault="00A1602D" w:rsidP="00A65BF2">
      <w:r>
        <w:separator/>
      </w:r>
    </w:p>
  </w:footnote>
  <w:footnote w:type="continuationSeparator" w:id="0">
    <w:p w:rsidR="00A1602D" w:rsidRDefault="00A1602D" w:rsidP="00A65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F7441"/>
    <w:multiLevelType w:val="hybridMultilevel"/>
    <w:tmpl w:val="EAC0760C"/>
    <w:lvl w:ilvl="0" w:tplc="FE64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20"/>
  <w:characterSpacingControl w:val="doNotCompress"/>
  <w:savePreviewPicture/>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Arial&lt;/FontName&gt;&lt;FontSize&gt;12&lt;/FontSize&gt;&lt;ReflistTitle&gt;BIBLIOGRAPHY&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vrzp02wvsx295e2d9px5vx2v5sxas5tv9ta&quot;&gt;My EndNote Library&lt;record-ids&gt;&lt;item&gt;9&lt;/item&gt;&lt;item&gt;17&lt;/item&gt;&lt;item&gt;33&lt;/item&gt;&lt;/record-ids&gt;&lt;/item&gt;&lt;/Libraries&gt;"/>
  </w:docVars>
  <w:rsids>
    <w:rsidRoot w:val="00151580"/>
    <w:rsid w:val="00001B54"/>
    <w:rsid w:val="00011049"/>
    <w:rsid w:val="00012040"/>
    <w:rsid w:val="0001319E"/>
    <w:rsid w:val="000176F4"/>
    <w:rsid w:val="00054235"/>
    <w:rsid w:val="00054538"/>
    <w:rsid w:val="00067C43"/>
    <w:rsid w:val="0007721F"/>
    <w:rsid w:val="000A50E5"/>
    <w:rsid w:val="000C6FA0"/>
    <w:rsid w:val="000E4D18"/>
    <w:rsid w:val="000E5F54"/>
    <w:rsid w:val="00106B25"/>
    <w:rsid w:val="00125CD7"/>
    <w:rsid w:val="00136B01"/>
    <w:rsid w:val="00151580"/>
    <w:rsid w:val="00161EB8"/>
    <w:rsid w:val="0017327D"/>
    <w:rsid w:val="001821A6"/>
    <w:rsid w:val="00193841"/>
    <w:rsid w:val="001A6B01"/>
    <w:rsid w:val="001A77FD"/>
    <w:rsid w:val="001B7AB3"/>
    <w:rsid w:val="001D0C54"/>
    <w:rsid w:val="001D57E2"/>
    <w:rsid w:val="001E7ED4"/>
    <w:rsid w:val="0021718F"/>
    <w:rsid w:val="00217F6C"/>
    <w:rsid w:val="00226CB5"/>
    <w:rsid w:val="00232CA1"/>
    <w:rsid w:val="0024771C"/>
    <w:rsid w:val="00254E02"/>
    <w:rsid w:val="002728FE"/>
    <w:rsid w:val="002951B6"/>
    <w:rsid w:val="002C7A71"/>
    <w:rsid w:val="002F0093"/>
    <w:rsid w:val="0033144E"/>
    <w:rsid w:val="003656A7"/>
    <w:rsid w:val="00371775"/>
    <w:rsid w:val="00375878"/>
    <w:rsid w:val="00382D13"/>
    <w:rsid w:val="003E7AE9"/>
    <w:rsid w:val="003F0895"/>
    <w:rsid w:val="003F4813"/>
    <w:rsid w:val="00423611"/>
    <w:rsid w:val="00436CFB"/>
    <w:rsid w:val="004518B2"/>
    <w:rsid w:val="004804C5"/>
    <w:rsid w:val="00493468"/>
    <w:rsid w:val="00497B77"/>
    <w:rsid w:val="004D6DAB"/>
    <w:rsid w:val="004F149F"/>
    <w:rsid w:val="004F1F1D"/>
    <w:rsid w:val="00504C0E"/>
    <w:rsid w:val="00511CD0"/>
    <w:rsid w:val="00531D51"/>
    <w:rsid w:val="00567835"/>
    <w:rsid w:val="005739F5"/>
    <w:rsid w:val="005A23C8"/>
    <w:rsid w:val="005C610D"/>
    <w:rsid w:val="005D2938"/>
    <w:rsid w:val="005E0455"/>
    <w:rsid w:val="005F472E"/>
    <w:rsid w:val="005F6198"/>
    <w:rsid w:val="00667987"/>
    <w:rsid w:val="006714EC"/>
    <w:rsid w:val="00684A6E"/>
    <w:rsid w:val="00685853"/>
    <w:rsid w:val="006B7AF1"/>
    <w:rsid w:val="006C286A"/>
    <w:rsid w:val="006E4AEB"/>
    <w:rsid w:val="00701373"/>
    <w:rsid w:val="00703766"/>
    <w:rsid w:val="007119A4"/>
    <w:rsid w:val="00754341"/>
    <w:rsid w:val="0076798A"/>
    <w:rsid w:val="007A1F40"/>
    <w:rsid w:val="007A2D50"/>
    <w:rsid w:val="007B1C13"/>
    <w:rsid w:val="007D45DA"/>
    <w:rsid w:val="008010FD"/>
    <w:rsid w:val="008013DA"/>
    <w:rsid w:val="00805A7C"/>
    <w:rsid w:val="00810B5A"/>
    <w:rsid w:val="00811F56"/>
    <w:rsid w:val="00826C55"/>
    <w:rsid w:val="008528C8"/>
    <w:rsid w:val="008623AE"/>
    <w:rsid w:val="008727AF"/>
    <w:rsid w:val="00884D41"/>
    <w:rsid w:val="00891B11"/>
    <w:rsid w:val="00893AA3"/>
    <w:rsid w:val="008C076A"/>
    <w:rsid w:val="008D22F6"/>
    <w:rsid w:val="008D5756"/>
    <w:rsid w:val="008F75A0"/>
    <w:rsid w:val="00914C38"/>
    <w:rsid w:val="0092796D"/>
    <w:rsid w:val="00934EF0"/>
    <w:rsid w:val="00947707"/>
    <w:rsid w:val="00951159"/>
    <w:rsid w:val="00960FCC"/>
    <w:rsid w:val="00975364"/>
    <w:rsid w:val="009B0BF4"/>
    <w:rsid w:val="009B6B10"/>
    <w:rsid w:val="009D714E"/>
    <w:rsid w:val="009E2234"/>
    <w:rsid w:val="009E5037"/>
    <w:rsid w:val="009E7915"/>
    <w:rsid w:val="00A1602D"/>
    <w:rsid w:val="00A24855"/>
    <w:rsid w:val="00A27085"/>
    <w:rsid w:val="00A3121A"/>
    <w:rsid w:val="00A54779"/>
    <w:rsid w:val="00A65BF2"/>
    <w:rsid w:val="00A66898"/>
    <w:rsid w:val="00A76612"/>
    <w:rsid w:val="00AA714A"/>
    <w:rsid w:val="00AC0122"/>
    <w:rsid w:val="00AD17F9"/>
    <w:rsid w:val="00AE1269"/>
    <w:rsid w:val="00AE2282"/>
    <w:rsid w:val="00AE5A41"/>
    <w:rsid w:val="00AF27E2"/>
    <w:rsid w:val="00B10321"/>
    <w:rsid w:val="00B17F7C"/>
    <w:rsid w:val="00B2350B"/>
    <w:rsid w:val="00B34E85"/>
    <w:rsid w:val="00B562FF"/>
    <w:rsid w:val="00B763D6"/>
    <w:rsid w:val="00B90A0A"/>
    <w:rsid w:val="00B952F9"/>
    <w:rsid w:val="00BA4266"/>
    <w:rsid w:val="00BA7799"/>
    <w:rsid w:val="00BC30BC"/>
    <w:rsid w:val="00BD10A5"/>
    <w:rsid w:val="00BE4BA3"/>
    <w:rsid w:val="00BF1F20"/>
    <w:rsid w:val="00BF3C33"/>
    <w:rsid w:val="00BF6439"/>
    <w:rsid w:val="00BF6E64"/>
    <w:rsid w:val="00C02EF3"/>
    <w:rsid w:val="00C031B8"/>
    <w:rsid w:val="00C21B0B"/>
    <w:rsid w:val="00C427B7"/>
    <w:rsid w:val="00CC4C3C"/>
    <w:rsid w:val="00CD1E72"/>
    <w:rsid w:val="00CE607A"/>
    <w:rsid w:val="00D01AB1"/>
    <w:rsid w:val="00D119FB"/>
    <w:rsid w:val="00D16F83"/>
    <w:rsid w:val="00D17AE3"/>
    <w:rsid w:val="00D20C38"/>
    <w:rsid w:val="00D31136"/>
    <w:rsid w:val="00D430DA"/>
    <w:rsid w:val="00D74C99"/>
    <w:rsid w:val="00D8263A"/>
    <w:rsid w:val="00D8507A"/>
    <w:rsid w:val="00DB18D2"/>
    <w:rsid w:val="00DB3589"/>
    <w:rsid w:val="00DB7BFD"/>
    <w:rsid w:val="00DB7C88"/>
    <w:rsid w:val="00DF177D"/>
    <w:rsid w:val="00E0172C"/>
    <w:rsid w:val="00E84E35"/>
    <w:rsid w:val="00EB3678"/>
    <w:rsid w:val="00EC7956"/>
    <w:rsid w:val="00ED5269"/>
    <w:rsid w:val="00EE3416"/>
    <w:rsid w:val="00EE6880"/>
    <w:rsid w:val="00F029E1"/>
    <w:rsid w:val="00F23E54"/>
    <w:rsid w:val="00F454C7"/>
    <w:rsid w:val="00F64C69"/>
    <w:rsid w:val="00F73166"/>
    <w:rsid w:val="00F82039"/>
    <w:rsid w:val="00FC4A85"/>
    <w:rsid w:val="00FC5F88"/>
    <w:rsid w:val="00FE6D35"/>
    <w:rsid w:val="00FF21A8"/>
    <w:rsid w:val="00FF5B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1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BF2"/>
    <w:pPr>
      <w:tabs>
        <w:tab w:val="center" w:pos="4320"/>
        <w:tab w:val="right" w:pos="8640"/>
      </w:tabs>
    </w:pPr>
  </w:style>
  <w:style w:type="character" w:customStyle="1" w:styleId="HeaderChar">
    <w:name w:val="Header Char"/>
    <w:basedOn w:val="DefaultParagraphFont"/>
    <w:link w:val="Header"/>
    <w:uiPriority w:val="99"/>
    <w:rsid w:val="00A65BF2"/>
  </w:style>
  <w:style w:type="paragraph" w:styleId="Footer">
    <w:name w:val="footer"/>
    <w:basedOn w:val="Normal"/>
    <w:link w:val="FooterChar"/>
    <w:uiPriority w:val="99"/>
    <w:unhideWhenUsed/>
    <w:rsid w:val="00A65BF2"/>
    <w:pPr>
      <w:tabs>
        <w:tab w:val="center" w:pos="4320"/>
        <w:tab w:val="right" w:pos="8640"/>
      </w:tabs>
    </w:pPr>
  </w:style>
  <w:style w:type="character" w:customStyle="1" w:styleId="FooterChar">
    <w:name w:val="Footer Char"/>
    <w:basedOn w:val="DefaultParagraphFont"/>
    <w:link w:val="Footer"/>
    <w:uiPriority w:val="99"/>
    <w:rsid w:val="00A65BF2"/>
  </w:style>
  <w:style w:type="character" w:styleId="PageNumber">
    <w:name w:val="page number"/>
    <w:basedOn w:val="DefaultParagraphFont"/>
    <w:uiPriority w:val="99"/>
    <w:semiHidden/>
    <w:unhideWhenUsed/>
    <w:rsid w:val="00A65BF2"/>
  </w:style>
  <w:style w:type="character" w:styleId="Hyperlink">
    <w:name w:val="Hyperlink"/>
    <w:basedOn w:val="DefaultParagraphFont"/>
    <w:uiPriority w:val="99"/>
    <w:unhideWhenUsed/>
    <w:rsid w:val="007A2D50"/>
    <w:rPr>
      <w:color w:val="0000FF" w:themeColor="hyperlink"/>
      <w:u w:val="single"/>
    </w:rPr>
  </w:style>
  <w:style w:type="paragraph" w:styleId="ListParagraph">
    <w:name w:val="List Paragraph"/>
    <w:basedOn w:val="Normal"/>
    <w:uiPriority w:val="34"/>
    <w:qFormat/>
    <w:rsid w:val="008010FD"/>
    <w:pPr>
      <w:ind w:left="720"/>
      <w:contextualSpacing/>
    </w:pPr>
  </w:style>
  <w:style w:type="paragraph" w:styleId="FootnoteText">
    <w:name w:val="footnote text"/>
    <w:basedOn w:val="Normal"/>
    <w:link w:val="FootnoteTextChar"/>
    <w:uiPriority w:val="99"/>
    <w:unhideWhenUsed/>
    <w:rsid w:val="0076798A"/>
  </w:style>
  <w:style w:type="character" w:customStyle="1" w:styleId="FootnoteTextChar">
    <w:name w:val="Footnote Text Char"/>
    <w:basedOn w:val="DefaultParagraphFont"/>
    <w:link w:val="FootnoteText"/>
    <w:uiPriority w:val="99"/>
    <w:rsid w:val="0076798A"/>
    <w:rPr>
      <w:lang w:val="en-GB"/>
    </w:rPr>
  </w:style>
  <w:style w:type="character" w:styleId="FootnoteReference">
    <w:name w:val="footnote reference"/>
    <w:basedOn w:val="DefaultParagraphFont"/>
    <w:uiPriority w:val="99"/>
    <w:unhideWhenUsed/>
    <w:rsid w:val="0076798A"/>
    <w:rPr>
      <w:vertAlign w:val="superscript"/>
    </w:rPr>
  </w:style>
  <w:style w:type="paragraph" w:customStyle="1" w:styleId="EndNoteBibliographyTitle">
    <w:name w:val="EndNote Bibliography Title"/>
    <w:basedOn w:val="Normal"/>
    <w:rsid w:val="00960FCC"/>
    <w:pPr>
      <w:jc w:val="center"/>
    </w:pPr>
    <w:rPr>
      <w:lang w:val="en-US"/>
    </w:rPr>
  </w:style>
  <w:style w:type="paragraph" w:customStyle="1" w:styleId="EndNoteBibliography">
    <w:name w:val="EndNote Bibliography"/>
    <w:basedOn w:val="Normal"/>
    <w:rsid w:val="00960FCC"/>
    <w:rPr>
      <w:lang w:val="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49FED3-C779-486E-8501-641D6CFF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Dalton</dc:creator>
  <cp:lastModifiedBy>Windows User</cp:lastModifiedBy>
  <cp:revision>2</cp:revision>
  <cp:lastPrinted>2019-03-21T03:29:00Z</cp:lastPrinted>
  <dcterms:created xsi:type="dcterms:W3CDTF">2019-04-20T13:07:00Z</dcterms:created>
  <dcterms:modified xsi:type="dcterms:W3CDTF">2019-04-20T13:07:00Z</dcterms:modified>
</cp:coreProperties>
</file>